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3088"/>
        <w:gridCol w:w="3226"/>
      </w:tblGrid>
      <w:tr w:rsidR="0092522F" w:rsidTr="0092522F">
        <w:tc>
          <w:tcPr>
            <w:tcW w:w="3257" w:type="dxa"/>
          </w:tcPr>
          <w:p w:rsidR="0092522F" w:rsidRPr="003E7940" w:rsidRDefault="0092522F" w:rsidP="00C15CC2">
            <w:pPr>
              <w:jc w:val="center"/>
            </w:pPr>
            <w:r w:rsidRPr="003E7940">
              <w:t xml:space="preserve">Наименование </w:t>
            </w:r>
          </w:p>
        </w:tc>
        <w:tc>
          <w:tcPr>
            <w:tcW w:w="3088" w:type="dxa"/>
          </w:tcPr>
          <w:p w:rsidR="0092522F" w:rsidRPr="003E7940" w:rsidRDefault="0092522F" w:rsidP="00C15CC2">
            <w:pPr>
              <w:jc w:val="center"/>
            </w:pPr>
            <w:r w:rsidRPr="003E7940">
              <w:t xml:space="preserve">Количество </w:t>
            </w:r>
          </w:p>
        </w:tc>
        <w:tc>
          <w:tcPr>
            <w:tcW w:w="3226" w:type="dxa"/>
          </w:tcPr>
          <w:p w:rsidR="0092522F" w:rsidRPr="003E7940" w:rsidRDefault="0092522F" w:rsidP="00C15CC2">
            <w:pPr>
              <w:jc w:val="center"/>
            </w:pPr>
            <w:r w:rsidRPr="003E7940">
              <w:t>Имеется/необходимо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>Комплект переносного лабораторного оборудования «Моделирование молекул. Неорганические и органические соединения» с руководством для учителя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bookmarkStart w:id="0" w:name="_GoBack"/>
            <w:bookmarkEnd w:id="0"/>
            <w:r w:rsidRPr="00E41DF2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 xml:space="preserve">Микроскоп учебный Юннат 2П-3 </w:t>
            </w:r>
            <w:proofErr w:type="spellStart"/>
            <w:r w:rsidRPr="00CF451F">
              <w:rPr>
                <w:rFonts w:cs="Times New Roman"/>
                <w:lang w:eastAsia="ru-RU"/>
              </w:rPr>
              <w:t>Микромед</w:t>
            </w:r>
            <w:proofErr w:type="spellEnd"/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 xml:space="preserve">Оптический микроскоп </w:t>
            </w:r>
            <w:proofErr w:type="spellStart"/>
            <w:r w:rsidRPr="00CF451F">
              <w:rPr>
                <w:rFonts w:cs="Times New Roman"/>
                <w:lang w:eastAsia="ru-RU"/>
              </w:rPr>
              <w:t>Микромед</w:t>
            </w:r>
            <w:proofErr w:type="spellEnd"/>
            <w:r w:rsidRPr="00CF451F">
              <w:rPr>
                <w:rFonts w:cs="Times New Roman"/>
                <w:lang w:eastAsia="ru-RU"/>
              </w:rPr>
              <w:t xml:space="preserve"> С-11 с сетевым адаптером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>Прибор для демонстрации всасывания воды корнями (демонстрационный)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>Прибор для обнаружения дыхательного газообмена у растений и животных - ПДОДГР (демонстрационный)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>Прибор для демонстрации водных свойств почвы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>Прибор для сравнения СО2 во вдыхаемом и выдыхаемом воздухе - ПУГД (раздаточный)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>Термоскоп по ботанике (демонстрационный)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 xml:space="preserve">Лупа </w:t>
            </w:r>
            <w:proofErr w:type="spellStart"/>
            <w:r w:rsidRPr="00CF451F">
              <w:rPr>
                <w:rFonts w:cs="Times New Roman"/>
                <w:lang w:eastAsia="ru-RU"/>
              </w:rPr>
              <w:t>препаровальная</w:t>
            </w:r>
            <w:proofErr w:type="spellEnd"/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>Комплект микропрепаратов «Анатомия и физиология человека» с методическими рекомендациями по проведению лабораторных работ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>Комплект микропрепаратов «Ботаника-1» с методическими рекомендациями по проведению лабораторных работ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 xml:space="preserve">Комплект микропрепаратов «Ботаника 2» с методическими рекомендациями по </w:t>
            </w:r>
            <w:r w:rsidRPr="00CF451F">
              <w:rPr>
                <w:rFonts w:cs="Times New Roman"/>
                <w:lang w:eastAsia="ru-RU"/>
              </w:rPr>
              <w:lastRenderedPageBreak/>
              <w:t>проведению лабораторных работ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lastRenderedPageBreak/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lastRenderedPageBreak/>
              <w:t>Набор микропрепаратов «Зоология» с методическими рекомендациями по проведению лабораторных работ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>Комплект микропрепаратов «Общая биология» с методическими рекомендациями по проведению лабораторных работ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CF451F" w:rsidRDefault="0092522F" w:rsidP="00C15CC2">
            <w:pPr>
              <w:rPr>
                <w:rFonts w:cs="Times New Roman"/>
                <w:lang w:eastAsia="ru-RU"/>
              </w:rPr>
            </w:pPr>
            <w:r w:rsidRPr="00CF451F">
              <w:rPr>
                <w:rFonts w:cs="Times New Roman"/>
                <w:lang w:eastAsia="ru-RU"/>
              </w:rPr>
              <w:t>Набор муляжей «Дикая форма и культурные сорта яблони»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муляжей «Дикая форма и культурные сорта томатов»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муляжей «Корнеплоды и плоды» (2 части)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муляжей грибов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муляжей «Съедобные и ядовитые грибы»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муляжей овощей (малый)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муляжей овощей (большой)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муляжей фруктов (малый)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муляжей фруктов (большой)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муляжей фруктов с виноградом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муляжей тропических фруктов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Комплект муляжей «Позвоночные животные»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Набор химической посуды и принадлежностей для лабораторных работ по химии (НПХЛ)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lastRenderedPageBreak/>
              <w:t>Комплект для демонстрационных опытов по химии универсальный с методическими рекомендациями для учителя (КДОХУ)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Прибор для получения газов лабораторный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10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 xml:space="preserve">Прибор для получения </w:t>
            </w:r>
            <w:proofErr w:type="spellStart"/>
            <w:r w:rsidRPr="00D1355B">
              <w:rPr>
                <w:rFonts w:cs="Times New Roman"/>
                <w:lang w:eastAsia="ru-RU"/>
              </w:rPr>
              <w:t>галоидоалканов</w:t>
            </w:r>
            <w:proofErr w:type="spellEnd"/>
            <w:r w:rsidRPr="00D1355B">
              <w:rPr>
                <w:rFonts w:cs="Times New Roman"/>
                <w:lang w:eastAsia="ru-RU"/>
              </w:rPr>
              <w:t xml:space="preserve"> и сложных эфиров лабораторный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Аппарат для проведения химических реакций (АПХР)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Прибор для окисления спирта над медным катализатором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Прибор для иллюстрации зависимости скорости химических реакций от условий окружающей среды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Весы учебные с гирями до 200 г.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«Алюминий» (демонстрационная)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«Алюминий» (раздаточная)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«Волокна» (демонстрационная с раздаточным материалом)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«Волокна» (раздаточная)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«Гранит и его составные части»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«Каменный уголь и продукты его переработки» (демонстрационная)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«Каменный уголь и продукты его переработки» (раздаточная)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«Минеральные удобрения»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lastRenderedPageBreak/>
              <w:t>Коллекция «Топливо» (демонстрационная)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«Топливо» (раздаточная)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«Чугун и сталь» раздаточная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  <w:tr w:rsidR="0092522F" w:rsidTr="0092522F">
        <w:tc>
          <w:tcPr>
            <w:tcW w:w="3257" w:type="dxa"/>
            <w:vAlign w:val="center"/>
          </w:tcPr>
          <w:p w:rsidR="0092522F" w:rsidRPr="00D1355B" w:rsidRDefault="0092522F" w:rsidP="00C15CC2">
            <w:pPr>
              <w:rPr>
                <w:rFonts w:cs="Times New Roman"/>
                <w:lang w:eastAsia="ru-RU"/>
              </w:rPr>
            </w:pPr>
            <w:r w:rsidRPr="00D1355B">
              <w:rPr>
                <w:rFonts w:cs="Times New Roman"/>
                <w:lang w:eastAsia="ru-RU"/>
              </w:rPr>
              <w:t>Коллекция «Шкала твердости» (демонстрационная)</w:t>
            </w:r>
          </w:p>
        </w:tc>
        <w:tc>
          <w:tcPr>
            <w:tcW w:w="3088" w:type="dxa"/>
          </w:tcPr>
          <w:p w:rsidR="0092522F" w:rsidRDefault="0092522F" w:rsidP="00C15CC2">
            <w:pPr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92522F" w:rsidRDefault="0092522F" w:rsidP="00C15CC2">
            <w:pPr>
              <w:jc w:val="center"/>
            </w:pPr>
            <w:r w:rsidRPr="00924E91">
              <w:t>Имеется</w:t>
            </w:r>
          </w:p>
        </w:tc>
      </w:tr>
    </w:tbl>
    <w:p w:rsidR="0092522F" w:rsidRPr="0092522F" w:rsidRDefault="0092522F" w:rsidP="0092522F"/>
    <w:sectPr w:rsidR="0092522F" w:rsidRPr="009252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92" w:rsidRDefault="000F1892" w:rsidP="0092522F">
      <w:pPr>
        <w:spacing w:after="0" w:line="240" w:lineRule="auto"/>
      </w:pPr>
      <w:r>
        <w:separator/>
      </w:r>
    </w:p>
  </w:endnote>
  <w:endnote w:type="continuationSeparator" w:id="0">
    <w:p w:rsidR="000F1892" w:rsidRDefault="000F1892" w:rsidP="0092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92" w:rsidRDefault="000F1892" w:rsidP="0092522F">
      <w:pPr>
        <w:spacing w:after="0" w:line="240" w:lineRule="auto"/>
      </w:pPr>
      <w:r>
        <w:separator/>
      </w:r>
    </w:p>
  </w:footnote>
  <w:footnote w:type="continuationSeparator" w:id="0">
    <w:p w:rsidR="000F1892" w:rsidRDefault="000F1892" w:rsidP="0092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22F" w:rsidRDefault="0092522F" w:rsidP="0092522F">
    <w:pPr>
      <w:pStyle w:val="a3"/>
      <w:jc w:val="center"/>
    </w:pPr>
    <w:r>
      <w:t>Оборудование для проведения лабораторных работ по химии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7E"/>
    <w:rsid w:val="000F1892"/>
    <w:rsid w:val="006A409A"/>
    <w:rsid w:val="0092522F"/>
    <w:rsid w:val="00F1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9CAD1-F9F6-4397-A11E-49861122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22F"/>
  </w:style>
  <w:style w:type="paragraph" w:styleId="a5">
    <w:name w:val="footer"/>
    <w:basedOn w:val="a"/>
    <w:link w:val="a6"/>
    <w:uiPriority w:val="99"/>
    <w:unhideWhenUsed/>
    <w:rsid w:val="00925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Виталюк</dc:creator>
  <cp:keywords/>
  <dc:description/>
  <cp:lastModifiedBy>Виталюк</cp:lastModifiedBy>
  <cp:revision>2</cp:revision>
  <dcterms:created xsi:type="dcterms:W3CDTF">2017-01-29T11:09:00Z</dcterms:created>
  <dcterms:modified xsi:type="dcterms:W3CDTF">2017-01-29T11:09:00Z</dcterms:modified>
</cp:coreProperties>
</file>